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C2BDC" w14:textId="77777777" w:rsidR="00EE0C64" w:rsidRDefault="00EE0C64" w:rsidP="00D1140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60072E7" wp14:editId="6A44D937">
            <wp:extent cx="3048000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tlindale 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B69DE" w14:textId="77777777" w:rsidR="00EE0C64" w:rsidRDefault="00322FA8" w:rsidP="00D11408">
      <w:pPr>
        <w:jc w:val="center"/>
        <w:rPr>
          <w:b/>
        </w:rPr>
      </w:pPr>
      <w:r>
        <w:rPr>
          <w:b/>
        </w:rPr>
        <w:t>PINEY WOODS WINE FESTIVAL</w:t>
      </w:r>
    </w:p>
    <w:p w14:paraId="4E994669" w14:textId="68F67EAE" w:rsidR="00322FA8" w:rsidRDefault="00002A2B" w:rsidP="00002A2B">
      <w:pPr>
        <w:jc w:val="center"/>
        <w:rPr>
          <w:b/>
        </w:rPr>
      </w:pPr>
      <w:r>
        <w:rPr>
          <w:b/>
        </w:rPr>
        <w:t>May 8</w:t>
      </w:r>
      <w:r w:rsidRPr="00002A2B">
        <w:rPr>
          <w:b/>
          <w:vertAlign w:val="superscript"/>
        </w:rPr>
        <w:t>th</w:t>
      </w:r>
      <w:r>
        <w:rPr>
          <w:b/>
        </w:rPr>
        <w:t xml:space="preserve"> </w:t>
      </w:r>
      <w:r w:rsidR="00BA0900">
        <w:rPr>
          <w:b/>
        </w:rPr>
        <w:t>5</w:t>
      </w:r>
      <w:r w:rsidR="00322FA8">
        <w:rPr>
          <w:b/>
        </w:rPr>
        <w:t>PM – 9PM</w:t>
      </w:r>
      <w:r w:rsidR="009D4AC1">
        <w:rPr>
          <w:b/>
        </w:rPr>
        <w:t xml:space="preserve"> &amp; </w:t>
      </w:r>
      <w:r>
        <w:rPr>
          <w:b/>
        </w:rPr>
        <w:t>May 9</w:t>
      </w:r>
      <w:r w:rsidRPr="00002A2B">
        <w:rPr>
          <w:b/>
          <w:vertAlign w:val="superscript"/>
        </w:rPr>
        <w:t>th</w:t>
      </w:r>
      <w:r>
        <w:rPr>
          <w:b/>
        </w:rPr>
        <w:t xml:space="preserve"> </w:t>
      </w:r>
      <w:r w:rsidR="00322FA8">
        <w:rPr>
          <w:b/>
        </w:rPr>
        <w:t>11AM – 7PM</w:t>
      </w:r>
    </w:p>
    <w:p w14:paraId="692EFF09" w14:textId="77777777" w:rsidR="00571158" w:rsidRDefault="00571158" w:rsidP="00D11408">
      <w:pPr>
        <w:jc w:val="center"/>
        <w:rPr>
          <w:b/>
        </w:rPr>
      </w:pPr>
      <w:r>
        <w:rPr>
          <w:b/>
        </w:rPr>
        <w:t>info@lindaletx.gov</w:t>
      </w:r>
    </w:p>
    <w:p w14:paraId="4AFAF4C1" w14:textId="77777777" w:rsidR="00322FA8" w:rsidRDefault="00322FA8" w:rsidP="00D11408">
      <w:pPr>
        <w:jc w:val="center"/>
        <w:rPr>
          <w:b/>
        </w:rPr>
      </w:pPr>
    </w:p>
    <w:p w14:paraId="188C6CF4" w14:textId="77777777" w:rsidR="00D11408" w:rsidRPr="00D11408" w:rsidRDefault="00322FA8" w:rsidP="00D11408">
      <w:pPr>
        <w:jc w:val="center"/>
        <w:rPr>
          <w:b/>
        </w:rPr>
      </w:pPr>
      <w:r>
        <w:rPr>
          <w:b/>
        </w:rPr>
        <w:t xml:space="preserve">FOOD VENDOR </w:t>
      </w:r>
      <w:r w:rsidR="00D11408" w:rsidRPr="00D11408">
        <w:rPr>
          <w:b/>
        </w:rPr>
        <w:t>GUIDELINES FOR LINDALE</w:t>
      </w:r>
    </w:p>
    <w:p w14:paraId="5E3C8223" w14:textId="77777777" w:rsidR="00D11408" w:rsidRDefault="00D11408" w:rsidP="00D11078"/>
    <w:p w14:paraId="52596D14" w14:textId="77777777" w:rsidR="00D11078" w:rsidRDefault="00D11078" w:rsidP="00D11078">
      <w:r>
        <w:t>The Festival is fast app</w:t>
      </w:r>
      <w:r w:rsidR="006733C3">
        <w:t xml:space="preserve">roaching!  </w:t>
      </w:r>
      <w:r>
        <w:t>We’r</w:t>
      </w:r>
      <w:r w:rsidR="006733C3">
        <w:t>e so excited to see all of you and excited about hosting the Winery Festival in Lindale, Texas.</w:t>
      </w:r>
      <w:r>
        <w:t xml:space="preserve">  We just wanted to remind you of a few rules regarding the festival.  If you have any questions regarding any of the rules, please call </w:t>
      </w:r>
      <w:r w:rsidR="009D4AC1">
        <w:t>903-881-5103 (office), Seong MacLaren 903-617-913</w:t>
      </w:r>
      <w:r w:rsidR="0002248A">
        <w:t>2</w:t>
      </w:r>
      <w:r w:rsidR="009D4AC1">
        <w:t>.</w:t>
      </w:r>
    </w:p>
    <w:p w14:paraId="4BBA757A" w14:textId="77777777" w:rsidR="00D11078" w:rsidRPr="00EE0C64" w:rsidRDefault="00322FA8" w:rsidP="00D11078">
      <w:pPr>
        <w:numPr>
          <w:ilvl w:val="0"/>
          <w:numId w:val="1"/>
        </w:numPr>
        <w:spacing w:before="100" w:beforeAutospacing="1" w:after="100" w:afterAutospacing="1" w:line="15" w:lineRule="atLeast"/>
        <w:rPr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Food Vendors </w:t>
      </w:r>
      <w:r w:rsidR="00D11078" w:rsidRPr="00EE0C64">
        <w:rPr>
          <w:rFonts w:ascii="Helvetica" w:hAnsi="Helvetica" w:cs="Helvetica"/>
          <w:color w:val="000000"/>
          <w:sz w:val="20"/>
          <w:szCs w:val="20"/>
        </w:rPr>
        <w:t>are responsibl</w:t>
      </w:r>
      <w:r w:rsidR="009946D2" w:rsidRPr="00EE0C64">
        <w:rPr>
          <w:rFonts w:ascii="Helvetica" w:hAnsi="Helvetica" w:cs="Helvetica"/>
          <w:color w:val="000000"/>
          <w:sz w:val="20"/>
          <w:szCs w:val="20"/>
        </w:rPr>
        <w:t>e for providing their own</w:t>
      </w:r>
      <w:r w:rsidR="00D11078" w:rsidRPr="00EE0C6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5230DF" w:rsidRPr="00EE0C64">
        <w:rPr>
          <w:rFonts w:ascii="Helvetica" w:hAnsi="Helvetica" w:cs="Helvetica"/>
          <w:color w:val="000000"/>
          <w:sz w:val="20"/>
          <w:szCs w:val="20"/>
        </w:rPr>
        <w:t xml:space="preserve">tents, </w:t>
      </w:r>
      <w:r w:rsidR="00D11078" w:rsidRPr="00EE0C64">
        <w:rPr>
          <w:rFonts w:ascii="Helvetica" w:hAnsi="Helvetica" w:cs="Helvetica"/>
          <w:color w:val="000000"/>
          <w:sz w:val="20"/>
          <w:szCs w:val="20"/>
        </w:rPr>
        <w:t>tables and chairs</w:t>
      </w:r>
      <w:r>
        <w:rPr>
          <w:rFonts w:ascii="Helvetica" w:hAnsi="Helvetica" w:cs="Helvetica"/>
          <w:color w:val="000000"/>
          <w:sz w:val="20"/>
          <w:szCs w:val="20"/>
        </w:rPr>
        <w:t xml:space="preserve"> and meet all the requirements of the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NETHealth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Department</w:t>
      </w:r>
      <w:r w:rsidR="00D11078" w:rsidRPr="00EE0C64">
        <w:rPr>
          <w:rFonts w:ascii="Helvetica" w:hAnsi="Helvetica" w:cs="Helvetica"/>
          <w:color w:val="000000"/>
          <w:sz w:val="20"/>
          <w:szCs w:val="20"/>
        </w:rPr>
        <w:t>.</w:t>
      </w:r>
    </w:p>
    <w:p w14:paraId="4B39A1A9" w14:textId="77777777" w:rsidR="00EE0C64" w:rsidRPr="00EE0C64" w:rsidRDefault="00D11078" w:rsidP="00D11078">
      <w:pPr>
        <w:numPr>
          <w:ilvl w:val="0"/>
          <w:numId w:val="1"/>
        </w:numPr>
        <w:spacing w:before="100" w:beforeAutospacing="1" w:after="100" w:afterAutospacing="1" w:line="15" w:lineRule="atLeast"/>
        <w:rPr>
          <w:b/>
          <w:sz w:val="20"/>
          <w:szCs w:val="20"/>
        </w:rPr>
      </w:pPr>
      <w:r w:rsidRPr="00EE0C64">
        <w:rPr>
          <w:rFonts w:ascii="Helvetica" w:hAnsi="Helvetica" w:cs="Helvetica"/>
          <w:color w:val="000000"/>
          <w:sz w:val="20"/>
          <w:szCs w:val="20"/>
        </w:rPr>
        <w:t xml:space="preserve">Booths must be maintained in a neat, clean condition.  </w:t>
      </w:r>
      <w:r w:rsidR="00322FA8">
        <w:rPr>
          <w:rFonts w:ascii="Helvetica" w:hAnsi="Helvetica" w:cs="Helvetica"/>
          <w:color w:val="000000"/>
          <w:sz w:val="20"/>
          <w:szCs w:val="20"/>
        </w:rPr>
        <w:t>Food Vendors</w:t>
      </w:r>
      <w:r w:rsidRPr="00EE0C64">
        <w:rPr>
          <w:rFonts w:ascii="Helvetica" w:hAnsi="Helvetica" w:cs="Helvetica"/>
          <w:color w:val="000000"/>
          <w:sz w:val="20"/>
          <w:szCs w:val="20"/>
        </w:rPr>
        <w:t xml:space="preserve"> are responsible for cleaning their area at the end of the day </w:t>
      </w:r>
      <w:r w:rsidRPr="00EE0C64">
        <w:rPr>
          <w:rFonts w:ascii="Helvetica" w:hAnsi="Helvetica" w:cs="Helvetica"/>
          <w:b/>
          <w:color w:val="000000"/>
          <w:sz w:val="20"/>
          <w:szCs w:val="20"/>
        </w:rPr>
        <w:t>and removing all trash to the dumpsters provided.</w:t>
      </w:r>
      <w:r w:rsidR="003805A1" w:rsidRPr="00EE0C64">
        <w:rPr>
          <w:rFonts w:ascii="Helvetica" w:hAnsi="Helvetica" w:cs="Helvetica"/>
          <w:b/>
          <w:color w:val="000000"/>
          <w:sz w:val="20"/>
          <w:szCs w:val="20"/>
        </w:rPr>
        <w:t xml:space="preserve">  Please do not </w:t>
      </w:r>
      <w:r w:rsidR="00E2393C" w:rsidRPr="00EE0C64">
        <w:rPr>
          <w:rFonts w:ascii="Helvetica" w:hAnsi="Helvetica" w:cs="Helvetica"/>
          <w:b/>
          <w:color w:val="000000"/>
          <w:sz w:val="20"/>
          <w:szCs w:val="20"/>
        </w:rPr>
        <w:t>use</w:t>
      </w:r>
      <w:r w:rsidR="006733C3" w:rsidRPr="00EE0C64">
        <w:rPr>
          <w:rFonts w:ascii="Helvetica" w:hAnsi="Helvetica" w:cs="Helvetica"/>
          <w:b/>
          <w:color w:val="000000"/>
          <w:sz w:val="20"/>
          <w:szCs w:val="20"/>
        </w:rPr>
        <w:t xml:space="preserve"> the trash cans in the Pavilion.</w:t>
      </w:r>
      <w:r w:rsidR="006733C3" w:rsidRPr="00EE0C6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3805A1" w:rsidRPr="00EE0C64">
        <w:rPr>
          <w:rFonts w:ascii="Helvetica" w:hAnsi="Helvetica" w:cs="Helvetica"/>
          <w:color w:val="000000"/>
          <w:sz w:val="20"/>
          <w:szCs w:val="20"/>
        </w:rPr>
        <w:t>S</w:t>
      </w:r>
      <w:r w:rsidR="005B5A66" w:rsidRPr="00EE0C64">
        <w:rPr>
          <w:rFonts w:ascii="Helvetica" w:hAnsi="Helvetica" w:cs="Helvetica"/>
          <w:color w:val="000000"/>
          <w:sz w:val="20"/>
          <w:szCs w:val="20"/>
        </w:rPr>
        <w:t>etup will begin on Friday at 2</w:t>
      </w:r>
      <w:r w:rsidRPr="00EE0C64">
        <w:rPr>
          <w:rFonts w:ascii="Helvetica" w:hAnsi="Helvetica" w:cs="Helvetica"/>
          <w:color w:val="000000"/>
          <w:sz w:val="20"/>
          <w:szCs w:val="20"/>
        </w:rPr>
        <w:t xml:space="preserve"> p.m.  Festival Staff will be on site begi</w:t>
      </w:r>
      <w:r w:rsidR="005B5A66" w:rsidRPr="00EE0C64">
        <w:rPr>
          <w:rFonts w:ascii="Helvetica" w:hAnsi="Helvetica" w:cs="Helvetica"/>
          <w:color w:val="000000"/>
          <w:sz w:val="20"/>
          <w:szCs w:val="20"/>
        </w:rPr>
        <w:t>nning at 2</w:t>
      </w:r>
      <w:r w:rsidRPr="00EE0C64">
        <w:rPr>
          <w:rFonts w:ascii="Helvetica" w:hAnsi="Helvetica" w:cs="Helvetica"/>
          <w:color w:val="000000"/>
          <w:sz w:val="20"/>
          <w:szCs w:val="20"/>
        </w:rPr>
        <w:t xml:space="preserve"> p.m.  All support vehicles must be removed by 4 p.m. and all booths must be ready for business by 5 p.m.  Booth breakdown must not begin before the close of the festival at 9 p.m.  No vehicl</w:t>
      </w:r>
      <w:r w:rsidR="00006771" w:rsidRPr="00EE0C64">
        <w:rPr>
          <w:rFonts w:ascii="Helvetica" w:hAnsi="Helvetica" w:cs="Helvetica"/>
          <w:color w:val="000000"/>
          <w:sz w:val="20"/>
          <w:szCs w:val="20"/>
        </w:rPr>
        <w:t>es</w:t>
      </w:r>
      <w:r w:rsidRPr="00EE0C64">
        <w:rPr>
          <w:rFonts w:ascii="Helvetica" w:hAnsi="Helvetica" w:cs="Helvetica"/>
          <w:color w:val="000000"/>
          <w:sz w:val="20"/>
          <w:szCs w:val="20"/>
        </w:rPr>
        <w:t xml:space="preserve"> traffic will be permitted on the festival grounds between 5pm and 9pm on Friday.  </w:t>
      </w:r>
      <w:r w:rsidRPr="00EE0C64">
        <w:rPr>
          <w:rFonts w:ascii="Helvetica" w:hAnsi="Helvetica" w:cs="Helvetica"/>
          <w:b/>
          <w:color w:val="FF0000"/>
          <w:sz w:val="20"/>
          <w:szCs w:val="20"/>
        </w:rPr>
        <w:t>PLEASE BE AWARE THERE WILL BE NO SECURITY OVERNIGHT FRIDAY</w:t>
      </w:r>
      <w:r w:rsidR="00EE0C64">
        <w:rPr>
          <w:rFonts w:ascii="Helvetica" w:hAnsi="Helvetica" w:cs="Helvetica"/>
          <w:b/>
          <w:color w:val="FF0000"/>
          <w:sz w:val="20"/>
          <w:szCs w:val="20"/>
        </w:rPr>
        <w:t xml:space="preserve"> PROVIDED BY CITY OF LINDALE.</w:t>
      </w:r>
    </w:p>
    <w:p w14:paraId="7CFBB026" w14:textId="77777777" w:rsidR="00D11078" w:rsidRPr="00EE0C64" w:rsidRDefault="003805A1" w:rsidP="00D11078">
      <w:pPr>
        <w:numPr>
          <w:ilvl w:val="0"/>
          <w:numId w:val="1"/>
        </w:numPr>
        <w:spacing w:before="100" w:beforeAutospacing="1" w:after="100" w:afterAutospacing="1" w:line="15" w:lineRule="atLeast"/>
        <w:rPr>
          <w:sz w:val="20"/>
          <w:szCs w:val="20"/>
        </w:rPr>
      </w:pPr>
      <w:r w:rsidRPr="00EE0C64">
        <w:rPr>
          <w:rFonts w:ascii="Helvetica" w:hAnsi="Helvetica" w:cs="Helvetica"/>
          <w:color w:val="000000"/>
          <w:sz w:val="20"/>
          <w:szCs w:val="20"/>
        </w:rPr>
        <w:t>S</w:t>
      </w:r>
      <w:r w:rsidR="00173B72">
        <w:rPr>
          <w:rFonts w:ascii="Helvetica" w:hAnsi="Helvetica" w:cs="Helvetica"/>
          <w:color w:val="000000"/>
          <w:sz w:val="20"/>
          <w:szCs w:val="20"/>
        </w:rPr>
        <w:t>etup will begin on Saturday at 7</w:t>
      </w:r>
      <w:r w:rsidRPr="00EE0C64">
        <w:rPr>
          <w:rFonts w:ascii="Helvetica" w:hAnsi="Helvetica" w:cs="Helvetica"/>
          <w:color w:val="000000"/>
          <w:sz w:val="20"/>
          <w:szCs w:val="20"/>
        </w:rPr>
        <w:t xml:space="preserve"> a.m.  Festival Staf</w:t>
      </w:r>
      <w:r w:rsidR="00006771" w:rsidRPr="00EE0C64">
        <w:rPr>
          <w:rFonts w:ascii="Helvetica" w:hAnsi="Helvetica" w:cs="Helvetica"/>
          <w:color w:val="000000"/>
          <w:sz w:val="20"/>
          <w:szCs w:val="20"/>
        </w:rPr>
        <w:t>f will be on site beginning at 8</w:t>
      </w:r>
      <w:r w:rsidRPr="00EE0C64">
        <w:rPr>
          <w:rFonts w:ascii="Helvetica" w:hAnsi="Helvetica" w:cs="Helvetica"/>
          <w:color w:val="000000"/>
          <w:sz w:val="20"/>
          <w:szCs w:val="20"/>
        </w:rPr>
        <w:t xml:space="preserve"> a.m.  All suppo</w:t>
      </w:r>
      <w:r w:rsidR="00006771" w:rsidRPr="00EE0C64">
        <w:rPr>
          <w:rFonts w:ascii="Helvetica" w:hAnsi="Helvetica" w:cs="Helvetica"/>
          <w:color w:val="000000"/>
          <w:sz w:val="20"/>
          <w:szCs w:val="20"/>
        </w:rPr>
        <w:t>rt vehicles must be removed by 10</w:t>
      </w:r>
      <w:r w:rsidRPr="00EE0C64">
        <w:rPr>
          <w:rFonts w:ascii="Helvetica" w:hAnsi="Helvetica" w:cs="Helvetica"/>
          <w:color w:val="000000"/>
          <w:sz w:val="20"/>
          <w:szCs w:val="20"/>
        </w:rPr>
        <w:t xml:space="preserve"> a.m. and all booths </w:t>
      </w:r>
      <w:r w:rsidR="006733C3" w:rsidRPr="00EE0C64">
        <w:rPr>
          <w:rFonts w:ascii="Helvetica" w:hAnsi="Helvetica" w:cs="Helvetica"/>
          <w:color w:val="000000"/>
          <w:sz w:val="20"/>
          <w:szCs w:val="20"/>
        </w:rPr>
        <w:t>must be ready for business by 11</w:t>
      </w:r>
      <w:r w:rsidRPr="00EE0C64">
        <w:rPr>
          <w:rFonts w:ascii="Helvetica" w:hAnsi="Helvetica" w:cs="Helvetica"/>
          <w:color w:val="000000"/>
          <w:sz w:val="20"/>
          <w:szCs w:val="20"/>
        </w:rPr>
        <w:t xml:space="preserve"> a.m.  Booth breakdown must not begin before the close of the festival at </w:t>
      </w:r>
      <w:r w:rsidR="006733C3" w:rsidRPr="00EE0C64">
        <w:rPr>
          <w:rFonts w:ascii="Helvetica" w:hAnsi="Helvetica" w:cs="Helvetica"/>
          <w:color w:val="000000"/>
          <w:sz w:val="20"/>
          <w:szCs w:val="20"/>
        </w:rPr>
        <w:t>7</w:t>
      </w:r>
      <w:r w:rsidR="00006771" w:rsidRPr="00EE0C64">
        <w:rPr>
          <w:rFonts w:ascii="Helvetica" w:hAnsi="Helvetica" w:cs="Helvetica"/>
          <w:color w:val="000000"/>
          <w:sz w:val="20"/>
          <w:szCs w:val="20"/>
        </w:rPr>
        <w:t xml:space="preserve"> p.m.  No vehicles</w:t>
      </w:r>
      <w:r w:rsidRPr="00EE0C64">
        <w:rPr>
          <w:rFonts w:ascii="Helvetica" w:hAnsi="Helvetica" w:cs="Helvetica"/>
          <w:color w:val="000000"/>
          <w:sz w:val="20"/>
          <w:szCs w:val="20"/>
        </w:rPr>
        <w:t xml:space="preserve"> will be permitted on the festival grounds between </w:t>
      </w:r>
      <w:r w:rsidR="006733C3" w:rsidRPr="00EE0C64">
        <w:rPr>
          <w:rFonts w:ascii="Helvetica" w:hAnsi="Helvetica" w:cs="Helvetica"/>
          <w:color w:val="000000"/>
          <w:sz w:val="20"/>
          <w:szCs w:val="20"/>
        </w:rPr>
        <w:t>10am and 7</w:t>
      </w:r>
      <w:r w:rsidRPr="00EE0C64">
        <w:rPr>
          <w:rFonts w:ascii="Helvetica" w:hAnsi="Helvetica" w:cs="Helvetica"/>
          <w:color w:val="000000"/>
          <w:sz w:val="20"/>
          <w:szCs w:val="20"/>
        </w:rPr>
        <w:t>pm on the day of the festival.</w:t>
      </w:r>
    </w:p>
    <w:p w14:paraId="5EA1A740" w14:textId="77777777" w:rsidR="00322FA8" w:rsidRPr="000F2498" w:rsidRDefault="00341229" w:rsidP="006733C3">
      <w:pPr>
        <w:numPr>
          <w:ilvl w:val="0"/>
          <w:numId w:val="1"/>
        </w:numPr>
        <w:spacing w:before="100" w:beforeAutospacing="1" w:after="100" w:afterAutospacing="1" w:line="15" w:lineRule="atLeast"/>
        <w:rPr>
          <w:sz w:val="20"/>
          <w:szCs w:val="20"/>
        </w:rPr>
      </w:pPr>
      <w:r w:rsidRPr="00EE0C64">
        <w:rPr>
          <w:rFonts w:ascii="Helvetica" w:hAnsi="Helvetica" w:cs="Helvetica"/>
          <w:color w:val="000000"/>
          <w:sz w:val="20"/>
          <w:szCs w:val="20"/>
        </w:rPr>
        <w:t xml:space="preserve">Parking will not be permitted </w:t>
      </w:r>
      <w:r w:rsidR="006733C3" w:rsidRPr="00EE0C64">
        <w:rPr>
          <w:rFonts w:ascii="Helvetica" w:hAnsi="Helvetica" w:cs="Helvetica"/>
          <w:color w:val="000000"/>
          <w:sz w:val="20"/>
          <w:szCs w:val="20"/>
        </w:rPr>
        <w:t>at Picker’s Pavilion once the festival starts.</w:t>
      </w:r>
    </w:p>
    <w:p w14:paraId="7A9A2F6B" w14:textId="77777777" w:rsidR="000F2498" w:rsidRDefault="000F2498" w:rsidP="000F2498">
      <w:pPr>
        <w:pStyle w:val="BodyText"/>
        <w:numPr>
          <w:ilvl w:val="0"/>
          <w:numId w:val="1"/>
        </w:numPr>
        <w:rPr>
          <w:spacing w:val="-1"/>
        </w:rPr>
      </w:pPr>
      <w:r>
        <w:rPr>
          <w:spacing w:val="-1"/>
        </w:rPr>
        <w:t>No grease is allowed on the grass.  If you violate this rule, you will not be invited back to any of the Lindale Festivals.</w:t>
      </w:r>
    </w:p>
    <w:p w14:paraId="081A0EAA" w14:textId="77777777" w:rsidR="000F2498" w:rsidRPr="000F2498" w:rsidRDefault="000F2498" w:rsidP="000F2498">
      <w:pPr>
        <w:pStyle w:val="BodyText"/>
        <w:ind w:left="720"/>
        <w:rPr>
          <w:spacing w:val="-1"/>
        </w:rPr>
      </w:pPr>
    </w:p>
    <w:p w14:paraId="6AB14DB9" w14:textId="77777777" w:rsidR="00322FA8" w:rsidRDefault="00322FA8" w:rsidP="00322FA8">
      <w:pPr>
        <w:pStyle w:val="NormalWeb"/>
        <w:ind w:left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Here is the information you will need to obtain a temporary food establishment permit in Smith County:</w:t>
      </w:r>
    </w:p>
    <w:p w14:paraId="2EFF945D" w14:textId="77777777" w:rsidR="00322FA8" w:rsidRDefault="00322FA8" w:rsidP="00322FA8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</w:p>
    <w:p w14:paraId="1DEB8BAE" w14:textId="77777777" w:rsidR="00322FA8" w:rsidRDefault="00322FA8" w:rsidP="00322FA8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NET HEALTH - Northeast Texas Public Health District</w:t>
      </w:r>
    </w:p>
    <w:p w14:paraId="705A4828" w14:textId="2B8FEA9B" w:rsidR="00322FA8" w:rsidRDefault="00322FA8" w:rsidP="00322FA8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815 N. Broadway - Tyler, </w:t>
      </w:r>
      <w:r w:rsidR="00002A2B">
        <w:rPr>
          <w:rFonts w:ascii="Tahoma" w:hAnsi="Tahoma" w:cs="Tahoma"/>
          <w:color w:val="000000"/>
          <w:sz w:val="20"/>
          <w:szCs w:val="20"/>
        </w:rPr>
        <w:t>Texas 75702</w:t>
      </w:r>
      <w:r>
        <w:rPr>
          <w:rFonts w:ascii="Tahoma" w:hAnsi="Tahoma" w:cs="Tahoma"/>
          <w:color w:val="000000"/>
          <w:sz w:val="20"/>
          <w:szCs w:val="20"/>
        </w:rPr>
        <w:t>/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>P.O. Box 2039 Tyler, Texas  75710</w:t>
      </w:r>
    </w:p>
    <w:p w14:paraId="528F1E57" w14:textId="77777777" w:rsidR="00322FA8" w:rsidRDefault="00322FA8" w:rsidP="00322FA8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Delores Price - 903-535-0758 or main number 903-535-0037</w:t>
      </w:r>
    </w:p>
    <w:p w14:paraId="578BDA87" w14:textId="77777777" w:rsidR="00322FA8" w:rsidRPr="000F2498" w:rsidRDefault="000F2498" w:rsidP="00322FA8">
      <w:pPr>
        <w:pStyle w:val="NormalWeb"/>
        <w:ind w:left="720"/>
        <w:rPr>
          <w:rFonts w:ascii="Tahoma" w:hAnsi="Tahoma" w:cs="Tahoma"/>
          <w:color w:val="000000"/>
          <w:sz w:val="20"/>
          <w:szCs w:val="20"/>
          <w:u w:val="single"/>
        </w:rPr>
      </w:pPr>
      <w:r w:rsidRPr="000F2498">
        <w:rPr>
          <w:rFonts w:ascii="Tahoma" w:hAnsi="Tahoma" w:cs="Tahoma"/>
          <w:color w:val="FF0000"/>
          <w:sz w:val="20"/>
          <w:szCs w:val="20"/>
          <w:u w:val="single"/>
        </w:rPr>
        <w:t>Don’t wait till the last minute – the price goes up!!!</w:t>
      </w:r>
      <w:r w:rsidR="00322FA8" w:rsidRPr="000F2498">
        <w:rPr>
          <w:rFonts w:ascii="Tahoma" w:hAnsi="Tahoma" w:cs="Tahoma"/>
          <w:color w:val="000000"/>
          <w:sz w:val="20"/>
          <w:szCs w:val="20"/>
          <w:u w:val="single"/>
        </w:rPr>
        <w:t> </w:t>
      </w:r>
    </w:p>
    <w:p w14:paraId="2B4B4E9A" w14:textId="77777777" w:rsidR="00322FA8" w:rsidRDefault="00322FA8" w:rsidP="00322FA8">
      <w:pPr>
        <w:pStyle w:val="NormalWeb"/>
        <w:ind w:left="7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Download Temporary food Establishment Application Packet which includes Permit Application and Requirements at </w:t>
      </w:r>
      <w:hyperlink r:id="rId6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www.healthyeasttx.org</w:t>
        </w:r>
      </w:hyperlink>
      <w:r>
        <w:rPr>
          <w:rFonts w:ascii="Tahoma" w:hAnsi="Tahoma" w:cs="Tahoma"/>
          <w:color w:val="000000"/>
          <w:sz w:val="20"/>
          <w:szCs w:val="20"/>
        </w:rPr>
        <w:t> click on services click environmental health and click on temporary application. NETPHD E-001.</w:t>
      </w:r>
    </w:p>
    <w:p w14:paraId="03133075" w14:textId="77777777" w:rsidR="003F66CF" w:rsidRDefault="003F66CF" w:rsidP="0002248A">
      <w:pPr>
        <w:pStyle w:val="NormalWeb"/>
        <w:ind w:left="72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6E4DEFE4" wp14:editId="3EF8E0A9">
            <wp:extent cx="2400300" cy="5017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el logos and city logo b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443" cy="50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6A910" w14:textId="77777777" w:rsidR="005230DF" w:rsidRPr="00EE0C64" w:rsidRDefault="00322FA8" w:rsidP="00322FA8">
      <w:pPr>
        <w:pStyle w:val="NormalWeb"/>
        <w:ind w:left="720"/>
        <w:rPr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sectPr w:rsidR="005230DF" w:rsidRPr="00EE0C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550D1"/>
    <w:multiLevelType w:val="multilevel"/>
    <w:tmpl w:val="40DE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78"/>
    <w:rsid w:val="00002A2B"/>
    <w:rsid w:val="00006771"/>
    <w:rsid w:val="0002248A"/>
    <w:rsid w:val="000979E7"/>
    <w:rsid w:val="000F2498"/>
    <w:rsid w:val="001234B8"/>
    <w:rsid w:val="00173B72"/>
    <w:rsid w:val="001A58D8"/>
    <w:rsid w:val="00275955"/>
    <w:rsid w:val="00322FA8"/>
    <w:rsid w:val="00341229"/>
    <w:rsid w:val="003805A1"/>
    <w:rsid w:val="003F66CF"/>
    <w:rsid w:val="00416704"/>
    <w:rsid w:val="004679DC"/>
    <w:rsid w:val="005145EA"/>
    <w:rsid w:val="005230DF"/>
    <w:rsid w:val="00570F93"/>
    <w:rsid w:val="00571158"/>
    <w:rsid w:val="005B5A66"/>
    <w:rsid w:val="00632B09"/>
    <w:rsid w:val="006733C3"/>
    <w:rsid w:val="0073748E"/>
    <w:rsid w:val="009946D2"/>
    <w:rsid w:val="009D4AC1"/>
    <w:rsid w:val="00A137F2"/>
    <w:rsid w:val="00BA0900"/>
    <w:rsid w:val="00BE6110"/>
    <w:rsid w:val="00C03E06"/>
    <w:rsid w:val="00D11078"/>
    <w:rsid w:val="00D11408"/>
    <w:rsid w:val="00D24701"/>
    <w:rsid w:val="00E2393C"/>
    <w:rsid w:val="00EE0C64"/>
    <w:rsid w:val="00F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8A3E2"/>
  <w15:docId w15:val="{0DA3F424-C7F4-4CBB-9E18-CCBB266E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110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114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140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22FA8"/>
  </w:style>
  <w:style w:type="character" w:styleId="Hyperlink">
    <w:name w:val="Hyperlink"/>
    <w:basedOn w:val="DefaultParagraphFont"/>
    <w:uiPriority w:val="99"/>
    <w:semiHidden/>
    <w:unhideWhenUsed/>
    <w:rsid w:val="00322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FA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F2498"/>
    <w:pPr>
      <w:widowControl w:val="0"/>
      <w:ind w:left="120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F2498"/>
    <w:rPr>
      <w:rFonts w:ascii="Calibri" w:eastAsia="Calibr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lindaletx.gov/OWA/redir.aspx?SURL=rw5PMFaLVgTaks4_dRNrof4U9440mp7kaVcuA3j7q9vCZWLO-B3TCGgAdAB0AHAAOgAvAC8AdwB3AHcALgBoAGUAYQBsAHQAaAB5AGUAYQBzAHQAdAB4AC4AbwByAGcA&amp;URL=http%3a%2f%2fwww.healthyeasttx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Samantha Baird</cp:lastModifiedBy>
  <cp:revision>2</cp:revision>
  <cp:lastPrinted>2019-01-24T18:20:00Z</cp:lastPrinted>
  <dcterms:created xsi:type="dcterms:W3CDTF">2019-10-18T14:41:00Z</dcterms:created>
  <dcterms:modified xsi:type="dcterms:W3CDTF">2019-10-18T14:41:00Z</dcterms:modified>
</cp:coreProperties>
</file>